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5"/>
        <w:gridCol w:w="4785"/>
      </w:tblGrid>
      <w:tr w:rsidR="008C2D94" w:rsidRPr="008C2D94" w:rsidTr="008C2D94">
        <w:trPr>
          <w:tblCellSpacing w:w="15" w:type="dxa"/>
        </w:trPr>
        <w:tc>
          <w:tcPr>
            <w:tcW w:w="0" w:type="auto"/>
            <w:gridSpan w:val="2"/>
            <w:hideMark/>
          </w:tcPr>
          <w:p w:rsidR="008C2D94" w:rsidRDefault="008C2D94" w:rsidP="008C2D9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</w:pPr>
          </w:p>
          <w:bookmarkStart w:id="0" w:name="_GoBack"/>
          <w:p w:rsidR="008C2D94" w:rsidRDefault="008C2D94" w:rsidP="008C2D9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fldChar w:fldCharType="begin"/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instrText xml:space="preserve"> HYPERLINK "</w:instrText>
            </w:r>
            <w:r w:rsidRPr="008C2D9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instrText>http://www.lamolina.edu.pe/Gaceta/portada/default.htm#nota101</w:instrTex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instrText xml:space="preserve">" </w:instrTex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fldChar w:fldCharType="separate"/>
            </w:r>
            <w:r w:rsidRPr="00FE7A28">
              <w:rPr>
                <w:rStyle w:val="Hipervnculo"/>
                <w:rFonts w:ascii="Tahoma" w:eastAsia="Times New Roman" w:hAnsi="Tahoma" w:cs="Tahoma"/>
                <w:b/>
                <w:bCs/>
                <w:sz w:val="18"/>
                <w:szCs w:val="18"/>
                <w:lang w:val="es-ES"/>
              </w:rPr>
              <w:t>http://www.lamolina.edu.pe/Gaceta/portada/default.htm#nota101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fldChar w:fldCharType="end"/>
            </w:r>
          </w:p>
          <w:p w:rsidR="008C2D94" w:rsidRDefault="008C2D94" w:rsidP="008C2D9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</w:pPr>
          </w:p>
          <w:p w:rsidR="008C2D94" w:rsidRDefault="008C2D94" w:rsidP="008C2D9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</w:pPr>
            <w:hyperlink r:id="rId4" w:history="1">
              <w:r w:rsidRPr="00FE7A28">
                <w:rPr>
                  <w:rStyle w:val="Hipervnculo"/>
                  <w:rFonts w:ascii="Tahoma" w:eastAsia="Times New Roman" w:hAnsi="Tahoma" w:cs="Tahoma"/>
                  <w:b/>
                  <w:bCs/>
                  <w:sz w:val="18"/>
                  <w:szCs w:val="18"/>
                  <w:lang w:val="es-ES"/>
                </w:rPr>
                <w:t>http://www.lamolina.edu.pe/Gaceta/edicion2018/notas/nota101.htm</w:t>
              </w:r>
            </w:hyperlink>
          </w:p>
          <w:bookmarkEnd w:id="0"/>
          <w:p w:rsidR="008C2D94" w:rsidRPr="008C2D94" w:rsidRDefault="008C2D94" w:rsidP="008C2D9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</w:pPr>
          </w:p>
        </w:tc>
      </w:tr>
      <w:tr w:rsidR="008C2D94" w:rsidRPr="008C2D94" w:rsidTr="008C2D94">
        <w:trPr>
          <w:tblCellSpacing w:w="15" w:type="dxa"/>
        </w:trPr>
        <w:tc>
          <w:tcPr>
            <w:tcW w:w="0" w:type="auto"/>
            <w:gridSpan w:val="2"/>
            <w:hideMark/>
          </w:tcPr>
          <w:p w:rsidR="008C2D94" w:rsidRPr="008C2D94" w:rsidRDefault="008C2D94" w:rsidP="008C2D9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val="es-ES"/>
              </w:rPr>
            </w:pPr>
            <w:r w:rsidRPr="008C2D94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val="es-ES"/>
              </w:rPr>
              <w:t>Para cooperaciones académicas y educativas</w:t>
            </w:r>
          </w:p>
        </w:tc>
      </w:tr>
      <w:tr w:rsidR="008C2D94" w:rsidRPr="008C2D94" w:rsidTr="008C2D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8C2D94" w:rsidRPr="008C2D94" w:rsidRDefault="008C2D94" w:rsidP="008C2D9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8C2D94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857500" cy="1885950"/>
                  <wp:effectExtent l="0" t="0" r="0" b="0"/>
                  <wp:docPr id="1" name="Imagen 1" descr="http://www.lamolina.edu.pe/Gaceta/edicion2018/fotos/nota101/EXTER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amolina.edu.pe/Gaceta/edicion2018/fotos/nota101/EXTER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C2D94" w:rsidRPr="008C2D94" w:rsidRDefault="008C2D94" w:rsidP="008C2D94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8C2D9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val="es-ES"/>
              </w:rPr>
              <w:t>(2018, Junio 11).-</w:t>
            </w:r>
            <w:r w:rsidRPr="008C2D94">
              <w:rPr>
                <w:rFonts w:ascii="Tahoma" w:eastAsia="Times New Roman" w:hAnsi="Tahoma" w:cs="Tahoma"/>
                <w:color w:val="000000"/>
                <w:sz w:val="18"/>
                <w:szCs w:val="18"/>
                <w:lang w:val="es-ES"/>
              </w:rPr>
              <w:t> La Facultad de Agronomía de la UNALM firmó recientemente un memorándum de entendimiento (</w:t>
            </w:r>
            <w:proofErr w:type="spellStart"/>
            <w:r w:rsidRPr="008C2D94">
              <w:rPr>
                <w:rFonts w:ascii="Tahoma" w:eastAsia="Times New Roman" w:hAnsi="Tahoma" w:cs="Tahoma"/>
                <w:color w:val="000000"/>
                <w:sz w:val="18"/>
                <w:szCs w:val="18"/>
                <w:lang w:val="es-ES"/>
              </w:rPr>
              <w:t>MoU</w:t>
            </w:r>
            <w:proofErr w:type="spellEnd"/>
            <w:r w:rsidRPr="008C2D94">
              <w:rPr>
                <w:rFonts w:ascii="Tahoma" w:eastAsia="Times New Roman" w:hAnsi="Tahoma" w:cs="Tahoma"/>
                <w:color w:val="000000"/>
                <w:sz w:val="18"/>
                <w:szCs w:val="18"/>
                <w:lang w:val="es-ES"/>
              </w:rPr>
              <w:t xml:space="preserve">) con la Facultad de Ciencia del Suelo de la Universidad Estatal de </w:t>
            </w:r>
            <w:proofErr w:type="spellStart"/>
            <w:r w:rsidRPr="008C2D94">
              <w:rPr>
                <w:rFonts w:ascii="Tahoma" w:eastAsia="Times New Roman" w:hAnsi="Tahoma" w:cs="Tahoma"/>
                <w:color w:val="000000"/>
                <w:sz w:val="18"/>
                <w:szCs w:val="18"/>
                <w:lang w:val="es-ES"/>
              </w:rPr>
              <w:t>Lomonosow</w:t>
            </w:r>
            <w:proofErr w:type="spellEnd"/>
            <w:r w:rsidRPr="008C2D94">
              <w:rPr>
                <w:rFonts w:ascii="Tahoma" w:eastAsia="Times New Roman" w:hAnsi="Tahoma" w:cs="Tahoma"/>
                <w:color w:val="000000"/>
                <w:sz w:val="18"/>
                <w:szCs w:val="18"/>
                <w:lang w:val="es-ES"/>
              </w:rPr>
              <w:t xml:space="preserve"> de Moscú, Rusia (LMSU), con el objetivo de desarrollar cooperaciones académicas, educativas y promover las relaciones mutuas entre ambas instituciones superiores.</w:t>
            </w:r>
            <w:hyperlink r:id="rId6" w:history="1">
              <w:r w:rsidRPr="008C2D94">
                <w:rPr>
                  <w:rFonts w:ascii="Tahoma" w:eastAsia="Times New Roman" w:hAnsi="Tahoma" w:cs="Tahoma"/>
                  <w:color w:val="000000"/>
                  <w:sz w:val="18"/>
                  <w:szCs w:val="18"/>
                  <w:u w:val="single"/>
                </w:rPr>
                <w:t>[+]</w:t>
              </w:r>
            </w:hyperlink>
          </w:p>
        </w:tc>
      </w:tr>
    </w:tbl>
    <w:p w:rsidR="001C3D60" w:rsidRDefault="001C3D60"/>
    <w:tbl>
      <w:tblPr>
        <w:tblW w:w="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896"/>
      </w:tblGrid>
      <w:tr w:rsidR="008C2D94" w:rsidRPr="008C2D94" w:rsidTr="008C2D94">
        <w:trPr>
          <w:trHeight w:val="285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C2D94" w:rsidRPr="008C2D94" w:rsidRDefault="008C2D94" w:rsidP="008C2D9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</w:pPr>
            <w:r w:rsidRPr="008C2D94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t>CARTA DE ENTENDIMIENTO CON RUSIA</w:t>
            </w:r>
          </w:p>
        </w:tc>
      </w:tr>
      <w:tr w:rsidR="008C2D94" w:rsidRPr="008C2D94" w:rsidTr="008C2D9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8C2D94" w:rsidRDefault="008C2D94" w:rsidP="008C2D9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val="es-ES"/>
              </w:rPr>
            </w:pPr>
            <w:r w:rsidRPr="008C2D94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val="es-ES"/>
              </w:rPr>
              <w:t>Para cooperaciones a</w:t>
            </w:r>
          </w:p>
          <w:p w:rsidR="008C2D94" w:rsidRPr="008C2D94" w:rsidRDefault="008C2D94" w:rsidP="008C2D9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val="es-ES"/>
              </w:rPr>
            </w:pPr>
            <w:proofErr w:type="spellStart"/>
            <w:r w:rsidRPr="008C2D94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val="es-ES"/>
              </w:rPr>
              <w:t>cadémicas</w:t>
            </w:r>
            <w:proofErr w:type="spellEnd"/>
            <w:r w:rsidRPr="008C2D94">
              <w:rPr>
                <w:rFonts w:ascii="Tahoma" w:eastAsia="Times New Roman" w:hAnsi="Tahoma" w:cs="Tahoma"/>
                <w:b/>
                <w:bCs/>
                <w:color w:val="000000"/>
                <w:sz w:val="21"/>
                <w:szCs w:val="21"/>
                <w:lang w:val="es-ES"/>
              </w:rPr>
              <w:t xml:space="preserve"> y educativas</w:t>
            </w:r>
          </w:p>
        </w:tc>
      </w:tr>
      <w:tr w:rsidR="008C2D94" w:rsidRPr="008C2D94" w:rsidTr="008C2D94">
        <w:trPr>
          <w:trHeight w:val="2490"/>
          <w:tblCellSpacing w:w="15" w:type="dxa"/>
        </w:trPr>
        <w:tc>
          <w:tcPr>
            <w:tcW w:w="4500" w:type="dxa"/>
            <w:hideMark/>
          </w:tcPr>
          <w:p w:rsidR="008C2D94" w:rsidRPr="008C2D94" w:rsidRDefault="008C2D94" w:rsidP="008C2D94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8C2D94"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857500" cy="2143125"/>
                  <wp:effectExtent l="0" t="0" r="0" b="9525"/>
                  <wp:docPr id="3" name="Imagen 3" descr="http://www.lamolina.edu.pe/Gaceta/edicion2018/fotos/nota101/INTERI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amolina.edu.pe/Gaceta/edicion2018/fotos/nota101/INTERIO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vAlign w:val="center"/>
            <w:hideMark/>
          </w:tcPr>
          <w:tbl>
            <w:tblPr>
              <w:tblW w:w="49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50"/>
            </w:tblGrid>
            <w:tr w:rsidR="008C2D94" w:rsidRPr="008C2D94">
              <w:trPr>
                <w:tblCellSpacing w:w="0" w:type="dxa"/>
                <w:jc w:val="center"/>
              </w:trPr>
              <w:tc>
                <w:tcPr>
                  <w:tcW w:w="4950" w:type="dxa"/>
                  <w:hideMark/>
                </w:tcPr>
                <w:p w:rsidR="008C2D94" w:rsidRPr="008C2D94" w:rsidRDefault="008C2D94" w:rsidP="008C2D94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</w:rPr>
                  </w:pPr>
                  <w:r w:rsidRPr="008C2D94">
                    <w:rPr>
                      <w:rFonts w:ascii="Arial" w:eastAsia="Times New Roman" w:hAnsi="Arial" w:cs="Arial"/>
                      <w:b/>
                      <w:bCs/>
                      <w:color w:val="003399"/>
                      <w:sz w:val="21"/>
                      <w:szCs w:val="21"/>
                      <w:lang w:val="es-ES"/>
                    </w:rPr>
                    <w:t>(2018, Junio 11).-</w:t>
                  </w:r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  <w:lang w:val="es-ES"/>
                    </w:rPr>
                    <w:t xml:space="preserve"> Los gestores en la LMSU fueron el Profesor Principal Dr. Pavel </w:t>
                  </w:r>
                  <w:proofErr w:type="spellStart"/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  <w:lang w:val="es-ES"/>
                    </w:rPr>
                    <w:t>Krasilnikov</w:t>
                  </w:r>
                  <w:proofErr w:type="spellEnd"/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  <w:lang w:val="es-ES"/>
                    </w:rPr>
                    <w:t xml:space="preserve"> y la Dra. Olga </w:t>
                  </w:r>
                  <w:proofErr w:type="spellStart"/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  <w:lang w:val="es-ES"/>
                    </w:rPr>
                    <w:t>Yakimenko</w:t>
                  </w:r>
                  <w:proofErr w:type="spellEnd"/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  <w:lang w:val="es-ES"/>
                    </w:rPr>
                    <w:t xml:space="preserve">, subdirectora de la Facultad y Cooperación Internacional. El </w:t>
                  </w:r>
                  <w:proofErr w:type="spellStart"/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  <w:lang w:val="es-ES"/>
                    </w:rPr>
                    <w:t>MoU</w:t>
                  </w:r>
                  <w:proofErr w:type="spellEnd"/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  <w:lang w:val="es-ES"/>
                    </w:rPr>
                    <w:t xml:space="preserve"> fue llevado con la firma del Rector de la UNALM, Dr. Enrique Flores y en Moscú lo firmó el decano de la Facultad de Ciencia del Suelo de LMSU, Dr. </w:t>
                  </w:r>
                  <w:proofErr w:type="spellStart"/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  <w:lang w:val="es-ES"/>
                    </w:rPr>
                    <w:t>Sergey</w:t>
                  </w:r>
                  <w:proofErr w:type="spellEnd"/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  <w:lang w:val="es-ES"/>
                    </w:rPr>
                    <w:t xml:space="preserve"> Al. </w:t>
                  </w:r>
                  <w:r w:rsidRPr="008C2D94">
                    <w:rPr>
                      <w:rFonts w:ascii="Arial" w:eastAsia="Times New Roman" w:hAnsi="Arial" w:cs="Arial"/>
                      <w:color w:val="003399"/>
                      <w:sz w:val="21"/>
                      <w:szCs w:val="21"/>
                    </w:rPr>
                    <w:t>Shoba.</w:t>
                  </w:r>
                </w:p>
              </w:tc>
            </w:tr>
            <w:tr w:rsidR="008C2D94" w:rsidRPr="008C2D94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8C2D94" w:rsidRPr="008C2D94" w:rsidRDefault="008C2D94" w:rsidP="008C2D9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3"/>
                      <w:szCs w:val="23"/>
                    </w:rPr>
                  </w:pPr>
                  <w:hyperlink r:id="rId8" w:history="1">
                    <w:r w:rsidRPr="008C2D94">
                      <w:rPr>
                        <w:rFonts w:ascii="Calibri" w:eastAsia="Times New Roman" w:hAnsi="Calibri" w:cs="Times New Roman"/>
                        <w:b/>
                        <w:bCs/>
                        <w:color w:val="000000"/>
                        <w:sz w:val="23"/>
                        <w:szCs w:val="23"/>
                        <w:u w:val="single"/>
                      </w:rPr>
                      <w:t>[</w:t>
                    </w:r>
                    <w:proofErr w:type="spellStart"/>
                    <w:r w:rsidRPr="008C2D94">
                      <w:rPr>
                        <w:rFonts w:ascii="Calibri" w:eastAsia="Times New Roman" w:hAnsi="Calibri" w:cs="Times New Roman"/>
                        <w:b/>
                        <w:bCs/>
                        <w:color w:val="000000"/>
                        <w:sz w:val="23"/>
                        <w:szCs w:val="23"/>
                        <w:u w:val="single"/>
                      </w:rPr>
                      <w:t>Ver</w:t>
                    </w:r>
                    <w:proofErr w:type="spellEnd"/>
                    <w:r w:rsidRPr="008C2D94">
                      <w:rPr>
                        <w:rFonts w:ascii="Calibri" w:eastAsia="Times New Roman" w:hAnsi="Calibri" w:cs="Times New Roman"/>
                        <w:b/>
                        <w:bCs/>
                        <w:color w:val="000000"/>
                        <w:sz w:val="23"/>
                        <w:szCs w:val="23"/>
                        <w:u w:val="single"/>
                      </w:rPr>
                      <w:t xml:space="preserve"> </w:t>
                    </w:r>
                    <w:proofErr w:type="spellStart"/>
                    <w:r w:rsidRPr="008C2D94">
                      <w:rPr>
                        <w:rFonts w:ascii="Calibri" w:eastAsia="Times New Roman" w:hAnsi="Calibri" w:cs="Times New Roman"/>
                        <w:b/>
                        <w:bCs/>
                        <w:color w:val="000000"/>
                        <w:sz w:val="23"/>
                        <w:szCs w:val="23"/>
                        <w:u w:val="single"/>
                      </w:rPr>
                      <w:t>Abum</w:t>
                    </w:r>
                    <w:proofErr w:type="spellEnd"/>
                    <w:r w:rsidRPr="008C2D94">
                      <w:rPr>
                        <w:rFonts w:ascii="Calibri" w:eastAsia="Times New Roman" w:hAnsi="Calibri" w:cs="Times New Roman"/>
                        <w:b/>
                        <w:bCs/>
                        <w:color w:val="000000"/>
                        <w:sz w:val="23"/>
                        <w:szCs w:val="23"/>
                        <w:u w:val="single"/>
                      </w:rPr>
                      <w:t>]</w:t>
                    </w:r>
                  </w:hyperlink>
                </w:p>
              </w:tc>
            </w:tr>
          </w:tbl>
          <w:p w:rsidR="008C2D94" w:rsidRPr="008C2D94" w:rsidRDefault="008C2D94" w:rsidP="008C2D94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  <w:tr w:rsidR="008C2D94" w:rsidRPr="008C2D94" w:rsidTr="008C2D94">
        <w:trPr>
          <w:tblCellSpacing w:w="15" w:type="dxa"/>
        </w:trPr>
        <w:tc>
          <w:tcPr>
            <w:tcW w:w="0" w:type="auto"/>
            <w:gridSpan w:val="2"/>
            <w:hideMark/>
          </w:tcPr>
          <w:p w:rsidR="008C2D94" w:rsidRPr="008C2D94" w:rsidRDefault="008C2D94" w:rsidP="008C2D94">
            <w:p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</w:pPr>
            <w:r w:rsidRPr="008C2D94">
              <w:rPr>
                <w:rFonts w:ascii="Calibri" w:eastAsia="Times New Roman" w:hAnsi="Calibri" w:cs="Times New Roman"/>
                <w:b/>
                <w:bCs/>
                <w:color w:val="000000"/>
                <w:sz w:val="42"/>
                <w:szCs w:val="42"/>
                <w:lang w:val="es-ES"/>
              </w:rPr>
              <w:t>L</w:t>
            </w:r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 xml:space="preserve">a firma del </w:t>
            </w:r>
            <w:proofErr w:type="spellStart"/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>MoU</w:t>
            </w:r>
            <w:proofErr w:type="spellEnd"/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 xml:space="preserve"> se dio en Rusia con presencia del Dr. Julio Alegre, Profesor Principal de la Facultad de Agronomía, quien fue el gestor en Perú, acompañado del Dr. Javier </w:t>
            </w:r>
            <w:proofErr w:type="spellStart"/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>Naupari</w:t>
            </w:r>
            <w:proofErr w:type="spellEnd"/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>, director de la Oficina de Gestión Interinstitucional y Asuntos Globales de la UNALM.</w:t>
            </w:r>
          </w:p>
          <w:p w:rsidR="008C2D94" w:rsidRPr="008C2D94" w:rsidRDefault="008C2D94" w:rsidP="008C2D94">
            <w:p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</w:pPr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>Con la firma del memorándum de entendimiento, la UNALM (Perú) y la LMSU (Rusia), a través de sus facultades de Agronomía y Ciencia del Suelo, respectivamente, fomentarán el contacto directo entre sus profesores, personal administrativo, los departamentos y los institutos de investigación.</w:t>
            </w:r>
          </w:p>
          <w:p w:rsidR="008C2D94" w:rsidRPr="008C2D94" w:rsidRDefault="008C2D94" w:rsidP="008C2D94">
            <w:p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</w:pPr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 xml:space="preserve">Una de las primeras actividades que realizó el doctor Alegre fue la presentación de dos seminarios a los profesores y alumnos graduados de la Facultad de Ciencia del Suelo en LMSU sobre la investigación que está realizando con alumnos de MS y PhD en la Amazonia Peruana en suelos </w:t>
            </w:r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lastRenderedPageBreak/>
              <w:t>tropicales, con temas de recuperación de suelos degradados con sistemas agroforestales (SAF) y secuestro de carbono con SAF para mitigar los efectos de cambio climático y servicios ambientales. También visitó los museos de ciencias naturales, suelos, geología que son usados para impartir los cursos de suelos y otros cursos afines.</w:t>
            </w:r>
          </w:p>
          <w:p w:rsidR="008C2D94" w:rsidRPr="008C2D94" w:rsidRDefault="008C2D94" w:rsidP="008C2D94">
            <w:pPr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</w:pPr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>Cabe señalar que el Dr. Julio Alegre (</w:t>
            </w:r>
            <w:hyperlink r:id="rId9" w:history="1">
              <w:r w:rsidRPr="008C2D94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lang w:val="es-ES"/>
                </w:rPr>
                <w:t>jalegre@lamolina.edu.pe</w:t>
              </w:r>
            </w:hyperlink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 xml:space="preserve">) Profesor Principal del Departamento de Suelos de la facultad de Agronomía será el coordinador de este </w:t>
            </w:r>
            <w:proofErr w:type="spellStart"/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>MoU</w:t>
            </w:r>
            <w:proofErr w:type="spellEnd"/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 xml:space="preserve"> y por parte de la Facultad de Ciencia del Suelo de la LMS será el Dr. Pavel </w:t>
            </w:r>
            <w:proofErr w:type="spellStart"/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>Krasilnikov</w:t>
            </w:r>
            <w:proofErr w:type="spellEnd"/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 xml:space="preserve"> ( </w:t>
            </w:r>
            <w:hyperlink r:id="rId10" w:history="1">
              <w:r w:rsidRPr="008C2D94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lang w:val="es-ES"/>
                </w:rPr>
                <w:t>krasilnikov@ects.msu.ru</w:t>
              </w:r>
            </w:hyperlink>
            <w:r w:rsidRPr="008C2D94">
              <w:rPr>
                <w:rFonts w:ascii="Calibri" w:eastAsia="Times New Roman" w:hAnsi="Calibri" w:cs="Times New Roman"/>
                <w:color w:val="050000"/>
                <w:sz w:val="23"/>
                <w:szCs w:val="23"/>
                <w:lang w:val="es-ES"/>
              </w:rPr>
              <w:t> ).</w:t>
            </w:r>
          </w:p>
        </w:tc>
      </w:tr>
      <w:tr w:rsidR="008C2D94" w:rsidRPr="008C2D94" w:rsidTr="008C2D94">
        <w:trPr>
          <w:tblCellSpacing w:w="15" w:type="dxa"/>
        </w:trPr>
        <w:tc>
          <w:tcPr>
            <w:tcW w:w="0" w:type="auto"/>
            <w:gridSpan w:val="2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75"/>
              <w:gridCol w:w="120"/>
              <w:gridCol w:w="4575"/>
            </w:tblGrid>
            <w:tr w:rsidR="008C2D94" w:rsidRPr="008C2D9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C2D94" w:rsidRPr="008C2D94" w:rsidRDefault="008C2D94" w:rsidP="008C2D94">
                  <w:pPr>
                    <w:spacing w:before="100" w:beforeAutospacing="1" w:after="100" w:afterAutospacing="1" w:line="240" w:lineRule="auto"/>
                    <w:jc w:val="both"/>
                    <w:rPr>
                      <w:rFonts w:ascii="Calibri" w:eastAsia="Times New Roman" w:hAnsi="Calibri" w:cs="Times New Roman"/>
                      <w:color w:val="050000"/>
                      <w:sz w:val="23"/>
                      <w:szCs w:val="23"/>
                      <w:lang w:val="es-ES"/>
                    </w:rPr>
                  </w:pPr>
                  <w:r w:rsidRPr="008C2D94">
                    <w:rPr>
                      <w:rFonts w:ascii="Calibri" w:eastAsia="Times New Roman" w:hAnsi="Calibri" w:cs="Times New Roman"/>
                      <w:color w:val="050000"/>
                      <w:sz w:val="23"/>
                      <w:szCs w:val="23"/>
                      <w:lang w:val="es-ES"/>
                    </w:rPr>
                    <w:lastRenderedPageBreak/>
                    <w:t xml:space="preserve">La Universidad Estatal de </w:t>
                  </w:r>
                  <w:proofErr w:type="spellStart"/>
                  <w:r w:rsidRPr="008C2D94">
                    <w:rPr>
                      <w:rFonts w:ascii="Calibri" w:eastAsia="Times New Roman" w:hAnsi="Calibri" w:cs="Times New Roman"/>
                      <w:color w:val="050000"/>
                      <w:sz w:val="23"/>
                      <w:szCs w:val="23"/>
                      <w:lang w:val="es-ES"/>
                    </w:rPr>
                    <w:t>Lomonosow</w:t>
                  </w:r>
                  <w:proofErr w:type="spellEnd"/>
                  <w:r w:rsidRPr="008C2D94">
                    <w:rPr>
                      <w:rFonts w:ascii="Calibri" w:eastAsia="Times New Roman" w:hAnsi="Calibri" w:cs="Times New Roman"/>
                      <w:color w:val="050000"/>
                      <w:sz w:val="23"/>
                      <w:szCs w:val="23"/>
                      <w:lang w:val="es-ES"/>
                    </w:rPr>
                    <w:t xml:space="preserve"> de Moscú es la N° 1 en Rusia y una de las mejores en ciencias naturales en el mundo. Cuenta con docentes e investigadores en sus 39 facultades y escuelas, además de sus 11 instituciones de investigación. La Facultad de Ciencia del Suelo de LMSU, además de realizar estudios de suelos realiza estudios e investigación en ciencias ambientales.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C2D94" w:rsidRPr="008C2D94" w:rsidRDefault="008C2D94" w:rsidP="008C2D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"/>
                    </w:rPr>
                  </w:pPr>
                  <w:r w:rsidRPr="008C2D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C2D94" w:rsidRPr="008C2D94" w:rsidRDefault="008C2D94" w:rsidP="008C2D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2D9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57500" cy="2143125"/>
                        <wp:effectExtent l="0" t="0" r="0" b="9525"/>
                        <wp:docPr id="2" name="Imagen 2" descr="http://www.lamolina.edu.pe/Gaceta/edicion2018/fotos/nota101/INTERIO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lamolina.edu.pe/Gaceta/edicion2018/fotos/nota101/INTERIO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C2D94" w:rsidRPr="008C2D94" w:rsidRDefault="008C2D94" w:rsidP="008C2D9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50000"/>
                <w:sz w:val="23"/>
                <w:szCs w:val="23"/>
              </w:rPr>
            </w:pPr>
          </w:p>
        </w:tc>
      </w:tr>
    </w:tbl>
    <w:p w:rsidR="008C2D94" w:rsidRDefault="008C2D94"/>
    <w:p w:rsidR="008C2D94" w:rsidRDefault="008C2D94">
      <w:r>
        <w:rPr>
          <w:noProof/>
        </w:rPr>
        <w:drawing>
          <wp:inline distT="0" distB="0" distL="0" distR="0">
            <wp:extent cx="4286250" cy="3219450"/>
            <wp:effectExtent l="0" t="0" r="0" b="0"/>
            <wp:docPr id="4" name="Imagen 4" descr="http://www.lamolina.edu.pe/Gaceta/edicion2018/fotos/nota101/ALBUM/foto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molina.edu.pe/Gaceta/edicion2018/fotos/nota101/ALBUM/fotos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94" w:rsidRDefault="008C2D94">
      <w:r>
        <w:rPr>
          <w:noProof/>
        </w:rPr>
        <w:lastRenderedPageBreak/>
        <w:drawing>
          <wp:inline distT="0" distB="0" distL="0" distR="0">
            <wp:extent cx="4286250" cy="3219450"/>
            <wp:effectExtent l="0" t="0" r="0" b="0"/>
            <wp:docPr id="5" name="Imagen 5" descr="http://www.lamolina.edu.pe/Gaceta/edicion2018/fotos/nota101/ALBUM/foto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amolina.edu.pe/Gaceta/edicion2018/fotos/nota101/ALBUM/fotos/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94" w:rsidRDefault="008C2D94">
      <w:r>
        <w:rPr>
          <w:noProof/>
        </w:rPr>
        <w:drawing>
          <wp:inline distT="0" distB="0" distL="0" distR="0">
            <wp:extent cx="4286250" cy="3219450"/>
            <wp:effectExtent l="0" t="0" r="0" b="0"/>
            <wp:docPr id="6" name="Imagen 6" descr="http://www.lamolina.edu.pe/Gaceta/edicion2018/fotos/nota101/ALBUM/foto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amolina.edu.pe/Gaceta/edicion2018/fotos/nota101/ALBUM/fotos/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94" w:rsidRDefault="008C2D94"/>
    <w:p w:rsidR="008C2D94" w:rsidRDefault="008C2D94">
      <w:r>
        <w:rPr>
          <w:noProof/>
        </w:rPr>
        <w:lastRenderedPageBreak/>
        <w:drawing>
          <wp:inline distT="0" distB="0" distL="0" distR="0">
            <wp:extent cx="4286250" cy="5715000"/>
            <wp:effectExtent l="0" t="0" r="0" b="0"/>
            <wp:docPr id="7" name="Imagen 7" descr="http://www.lamolina.edu.pe/Gaceta/edicion2018/fotos/nota101/ALBUM/foto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amolina.edu.pe/Gaceta/edicion2018/fotos/nota101/ALBUM/fotos/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94" w:rsidRDefault="008C2D94">
      <w:pPr>
        <w:rPr>
          <w:noProof/>
        </w:rPr>
      </w:pPr>
    </w:p>
    <w:p w:rsidR="008C2D94" w:rsidRDefault="008C2D94">
      <w:pPr>
        <w:rPr>
          <w:noProof/>
        </w:rPr>
      </w:pPr>
    </w:p>
    <w:p w:rsidR="008C2D94" w:rsidRDefault="008C2D94">
      <w:r>
        <w:rPr>
          <w:noProof/>
        </w:rPr>
        <w:lastRenderedPageBreak/>
        <w:drawing>
          <wp:inline distT="0" distB="0" distL="0" distR="0">
            <wp:extent cx="4286250" cy="3219450"/>
            <wp:effectExtent l="0" t="0" r="0" b="0"/>
            <wp:docPr id="8" name="Imagen 8" descr="http://www.lamolina.edu.pe/Gaceta/edicion2018/fotos/nota101/ALBUM/foto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amolina.edu.pe/Gaceta/edicion2018/fotos/nota101/ALBUM/fotos/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94" w:rsidRDefault="008C2D94"/>
    <w:p w:rsidR="008C2D94" w:rsidRDefault="008C2D94">
      <w:r>
        <w:rPr>
          <w:noProof/>
        </w:rPr>
        <w:drawing>
          <wp:inline distT="0" distB="0" distL="0" distR="0">
            <wp:extent cx="4286250" cy="3219450"/>
            <wp:effectExtent l="0" t="0" r="0" b="0"/>
            <wp:docPr id="9" name="Imagen 9" descr="http://www.lamolina.edu.pe/Gaceta/edicion2018/fotos/nota101/ALBUM/foto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amolina.edu.pe/Gaceta/edicion2018/fotos/nota101/ALBUM/fotos/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D94"/>
    <w:rsid w:val="001C3D60"/>
    <w:rsid w:val="008C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204CC2-9106-49C2-9971-5FFB52A41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C2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C2D9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C2D94"/>
    <w:rPr>
      <w:color w:val="0000FF"/>
      <w:u w:val="single"/>
    </w:rPr>
  </w:style>
  <w:style w:type="character" w:customStyle="1" w:styleId="capital">
    <w:name w:val="capital"/>
    <w:basedOn w:val="Fuentedeprrafopredeter"/>
    <w:rsid w:val="008C2D94"/>
  </w:style>
  <w:style w:type="paragraph" w:customStyle="1" w:styleId="nota">
    <w:name w:val="nota"/>
    <w:basedOn w:val="Normal"/>
    <w:rsid w:val="008C2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2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molina.edu.pe/Gaceta/edicion2018/fotos/nota101/ALBUM/default.asp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www.lamolina.edu.pe/Gaceta/edicion2018/notas/nota101.htm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mailto:krasilnikov@ects.msu.ru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www.lamolina.edu.pe/Gaceta/edicion2018/notas/nota101.htm" TargetMode="External"/><Relationship Id="rId9" Type="http://schemas.openxmlformats.org/officeDocument/2006/relationships/hyperlink" Target="mailto:jalegre@lamolina.edu.p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Alegre</dc:creator>
  <cp:keywords/>
  <dc:description/>
  <cp:lastModifiedBy>Julio Alegre</cp:lastModifiedBy>
  <cp:revision>1</cp:revision>
  <dcterms:created xsi:type="dcterms:W3CDTF">2018-06-12T04:43:00Z</dcterms:created>
  <dcterms:modified xsi:type="dcterms:W3CDTF">2018-06-12T04:52:00Z</dcterms:modified>
</cp:coreProperties>
</file>